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9F" w:rsidRDefault="002A739F" w:rsidP="002A739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İLAN</w:t>
      </w:r>
    </w:p>
    <w:p w:rsidR="002A739F" w:rsidRDefault="002A739F" w:rsidP="002A739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A739F" w:rsidRDefault="002A739F" w:rsidP="002A739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 xml:space="preserve">Çukurova İlçesi, </w:t>
      </w:r>
      <w:proofErr w:type="spellStart"/>
      <w:r>
        <w:rPr>
          <w:rFonts w:ascii="Times New Roman" w:hAnsi="Times New Roman" w:cs="Times New Roman"/>
          <w:sz w:val="24"/>
          <w:szCs w:val="20"/>
        </w:rPr>
        <w:t>Kireçocağı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Mahallesi 7698 ada 1 parselin yaklaşık 142 m2’lik kısmına TK-105289 </w:t>
      </w:r>
      <w:proofErr w:type="spellStart"/>
      <w:r>
        <w:rPr>
          <w:rFonts w:ascii="Times New Roman" w:hAnsi="Times New Roman" w:cs="Times New Roman"/>
          <w:sz w:val="24"/>
          <w:szCs w:val="20"/>
        </w:rPr>
        <w:t>nolu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trafo alanı ve Huzurevleri Mahallesi 5872 adanın güneyinde kalan tescil harici alanın 50m2’lik kısmına TK-135943 </w:t>
      </w:r>
      <w:proofErr w:type="spellStart"/>
      <w:r>
        <w:rPr>
          <w:rFonts w:ascii="Times New Roman" w:hAnsi="Times New Roman" w:cs="Times New Roman"/>
          <w:sz w:val="24"/>
          <w:szCs w:val="20"/>
        </w:rPr>
        <w:t>nolu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trafo alanlarına yönelik hazırlanan ve Çukurova İlçe Belediye Meclisin 01.09.2025 tarihli ve 54 sayılı kararı ile kabul edilen 1/1000 Ölçekli Uygulama İmar plan değişikliğine ait teklif Adana Büyükşehir Belediye Meclisi’nin 16.01.2026 tarih ve 14 sayılı kararı ile onaylanmıştır.</w:t>
      </w:r>
      <w:proofErr w:type="gramEnd"/>
    </w:p>
    <w:p w:rsidR="002A739F" w:rsidRDefault="002A739F" w:rsidP="002A739F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Onaylanan 1/1000 Ölçekli Uygulama İmar Planı </w:t>
      </w:r>
      <w:r>
        <w:rPr>
          <w:rFonts w:ascii="Times New Roman" w:hAnsi="Times New Roman" w:cs="Times New Roman"/>
          <w:b/>
          <w:sz w:val="24"/>
        </w:rPr>
        <w:t>3194</w:t>
      </w:r>
      <w:r>
        <w:rPr>
          <w:rFonts w:ascii="Times New Roman" w:hAnsi="Times New Roman" w:cs="Times New Roman"/>
          <w:sz w:val="24"/>
        </w:rPr>
        <w:t xml:space="preserve"> sayılı İmar Kanununun </w:t>
      </w:r>
      <w:r>
        <w:rPr>
          <w:rFonts w:ascii="Times New Roman" w:hAnsi="Times New Roman" w:cs="Times New Roman"/>
          <w:b/>
          <w:sz w:val="24"/>
        </w:rPr>
        <w:t>8/b</w:t>
      </w:r>
      <w:r>
        <w:rPr>
          <w:rFonts w:ascii="Times New Roman" w:hAnsi="Times New Roman" w:cs="Times New Roman"/>
          <w:sz w:val="24"/>
        </w:rPr>
        <w:t xml:space="preserve"> maddesine istinaden </w:t>
      </w:r>
      <w:r>
        <w:rPr>
          <w:rFonts w:ascii="Times New Roman" w:hAnsi="Times New Roman" w:cs="Times New Roman"/>
          <w:b/>
          <w:sz w:val="24"/>
        </w:rPr>
        <w:t>bir (1) ay</w:t>
      </w:r>
      <w:r>
        <w:rPr>
          <w:rFonts w:ascii="Times New Roman" w:hAnsi="Times New Roman" w:cs="Times New Roman"/>
          <w:sz w:val="24"/>
        </w:rPr>
        <w:t xml:space="preserve"> süre ile ilan edilmek üzere askıya çıkarılmıştır.</w:t>
      </w:r>
    </w:p>
    <w:p w:rsidR="002A739F" w:rsidRDefault="002A739F" w:rsidP="002A739F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İlgililere ilanen duyurulur. </w:t>
      </w:r>
      <w:r>
        <w:rPr>
          <w:rFonts w:ascii="Times New Roman" w:hAnsi="Times New Roman" w:cs="Times New Roman"/>
          <w:b/>
          <w:sz w:val="24"/>
        </w:rPr>
        <w:t>27.03.2026</w:t>
      </w:r>
    </w:p>
    <w:p w:rsidR="006F2F08" w:rsidRDefault="006F2F08">
      <w:bookmarkStart w:id="0" w:name="_GoBack"/>
      <w:bookmarkEnd w:id="0"/>
    </w:p>
    <w:sectPr w:rsidR="006F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5A"/>
    <w:rsid w:val="001F005A"/>
    <w:rsid w:val="002A739F"/>
    <w:rsid w:val="006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0A69CC-29B0-46BF-94F6-770EA82F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9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 Çetin</dc:creator>
  <cp:keywords/>
  <dc:description/>
  <cp:lastModifiedBy>Yaren Çetin</cp:lastModifiedBy>
  <cp:revision>2</cp:revision>
  <dcterms:created xsi:type="dcterms:W3CDTF">2026-03-27T07:56:00Z</dcterms:created>
  <dcterms:modified xsi:type="dcterms:W3CDTF">2026-03-27T07:56:00Z</dcterms:modified>
</cp:coreProperties>
</file>